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63003" w14:textId="18C5A540" w:rsidR="00E340AF" w:rsidRPr="00E340AF" w:rsidRDefault="00D52048" w:rsidP="0003522A">
      <w:pPr>
        <w:pStyle w:val="Titre"/>
      </w:pPr>
      <w:r>
        <w:t>Catalogue</w:t>
      </w:r>
      <w:r w:rsidR="00620DE8">
        <w:t xml:space="preserve"> HPC</w:t>
      </w:r>
      <w:r>
        <w:t xml:space="preserve"> </w:t>
      </w:r>
      <w:r w:rsidR="0069583F">
        <w:t>Supplément</w:t>
      </w:r>
      <w:r>
        <w:t xml:space="preserve"> 201</w:t>
      </w:r>
      <w:r w:rsidR="0069583F">
        <w:t>9</w:t>
      </w:r>
      <w:r>
        <w:br/>
      </w:r>
    </w:p>
    <w:p w14:paraId="02CCD7AF" w14:textId="37C455A0" w:rsidR="00E340AF" w:rsidRDefault="0003522A" w:rsidP="00B67C35">
      <w:pPr>
        <w:pStyle w:val="Titre"/>
      </w:pPr>
      <w:r>
        <w:rPr>
          <w:noProof/>
        </w:rPr>
        <w:drawing>
          <wp:inline distT="0" distB="0" distL="0" distR="0" wp14:anchorId="0215ABE7" wp14:editId="675C42BD">
            <wp:extent cx="2101850" cy="2791330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9" cy="28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44B7" w14:textId="2B03C6A3" w:rsidR="00257AC9" w:rsidRDefault="00D52048" w:rsidP="00D52048">
      <w:r w:rsidRPr="00D52048">
        <w:rPr>
          <w:b/>
        </w:rPr>
        <w:t>Engrenages HPC</w:t>
      </w:r>
      <w:r>
        <w:t xml:space="preserve"> vous présente son dernier catalogue</w:t>
      </w:r>
      <w:r w:rsidR="00713BCF">
        <w:t> : le Supplément 2019</w:t>
      </w:r>
      <w:r>
        <w:t xml:space="preserve">. Cette </w:t>
      </w:r>
      <w:r w:rsidR="00713BCF">
        <w:t xml:space="preserve">édition complète </w:t>
      </w:r>
      <w:r w:rsidR="00B84AF6">
        <w:t>les</w:t>
      </w:r>
      <w:r w:rsidR="00713BCF" w:rsidRPr="00713BCF">
        <w:t xml:space="preserve"> désormais bien connus 5 tomes</w:t>
      </w:r>
      <w:r w:rsidR="00713BCF">
        <w:t xml:space="preserve"> parus en 2016</w:t>
      </w:r>
      <w:r w:rsidR="00713BCF" w:rsidRPr="00713BCF">
        <w:t>.</w:t>
      </w:r>
      <w:r w:rsidR="00713BCF">
        <w:t xml:space="preserve"> Tout au long de ces 300 pages de nouveautés, retrouvez les nouveaux produits 2017, 2018 mais aussi 2019. </w:t>
      </w:r>
    </w:p>
    <w:p w14:paraId="06A67874" w14:textId="77777777" w:rsidR="00713BCF" w:rsidRDefault="00713BCF" w:rsidP="00D52048"/>
    <w:p w14:paraId="4B951827" w14:textId="786508E5" w:rsidR="00713BCF" w:rsidRDefault="00713BCF" w:rsidP="00D52048">
      <w:r>
        <w:t>Ce Supplément 2019 propose dans une première partie</w:t>
      </w:r>
      <w:r w:rsidR="001F6EA8">
        <w:t>,</w:t>
      </w:r>
      <w:r>
        <w:t xml:space="preserve"> une large gamme de produits inox facilement identifiables grâce à une bordure bleue. Parmi ceux-ci, </w:t>
      </w:r>
      <w:r w:rsidRPr="0054208D">
        <w:rPr>
          <w:b/>
        </w:rPr>
        <w:t>HPC</w:t>
      </w:r>
      <w:r>
        <w:t xml:space="preserve"> innove en </w:t>
      </w:r>
      <w:r w:rsidR="00581AEB">
        <w:t>présentant</w:t>
      </w:r>
      <w:r>
        <w:t xml:space="preserve"> des gammes de produits spécifiques à destination des industries agroalimentaires</w:t>
      </w:r>
      <w:r w:rsidR="00581AEB">
        <w:t>. Entre autres, sont présents</w:t>
      </w:r>
      <w:r>
        <w:t> :</w:t>
      </w:r>
    </w:p>
    <w:p w14:paraId="7A414818" w14:textId="71FDE0BE" w:rsidR="00713BCF" w:rsidRDefault="00713BCF" w:rsidP="00713BCF">
      <w:pPr>
        <w:pStyle w:val="Paragraphedeliste"/>
        <w:numPr>
          <w:ilvl w:val="0"/>
          <w:numId w:val="15"/>
        </w:numPr>
      </w:pPr>
      <w:r>
        <w:t>Des engrenages</w:t>
      </w:r>
      <w:r w:rsidR="005D3AA1">
        <w:t xml:space="preserve"> droits et coniques</w:t>
      </w:r>
      <w:r>
        <w:t xml:space="preserve"> moulés en nylon PA6 de couleur bleue pour contact alimentaire</w:t>
      </w:r>
    </w:p>
    <w:p w14:paraId="6C7B44A0" w14:textId="4AE8174F" w:rsidR="005D3AA1" w:rsidRDefault="005D3AA1" w:rsidP="00713BCF">
      <w:pPr>
        <w:pStyle w:val="Paragraphedeliste"/>
        <w:numPr>
          <w:ilvl w:val="0"/>
          <w:numId w:val="15"/>
        </w:numPr>
      </w:pPr>
      <w:r>
        <w:t xml:space="preserve">Des composants inox </w:t>
      </w:r>
      <w:proofErr w:type="spellStart"/>
      <w:r>
        <w:t>Hygienic</w:t>
      </w:r>
      <w:proofErr w:type="spellEnd"/>
      <w:r>
        <w:t xml:space="preserve"> Design</w:t>
      </w:r>
      <w:r w:rsidRPr="005D3AA1">
        <w:t>®</w:t>
      </w:r>
      <w:r>
        <w:t xml:space="preserve"> répondant aux règles de conception pour les composants et éléments de machines des industries agroalimentaires, pharmaceutiques et chimique</w:t>
      </w:r>
      <w:r w:rsidR="00B84AF6">
        <w:t>s</w:t>
      </w:r>
    </w:p>
    <w:p w14:paraId="1B245984" w14:textId="10A48442" w:rsidR="005D3AA1" w:rsidRDefault="005D3AA1" w:rsidP="00713BCF">
      <w:pPr>
        <w:pStyle w:val="Paragraphedeliste"/>
        <w:numPr>
          <w:ilvl w:val="0"/>
          <w:numId w:val="15"/>
        </w:numPr>
      </w:pPr>
      <w:r>
        <w:t xml:space="preserve">Des composants inox </w:t>
      </w:r>
      <w:proofErr w:type="spellStart"/>
      <w:r>
        <w:t>Hygienic</w:t>
      </w:r>
      <w:proofErr w:type="spellEnd"/>
      <w:r>
        <w:t xml:space="preserve"> </w:t>
      </w:r>
      <w:proofErr w:type="spellStart"/>
      <w:r>
        <w:t>Usit</w:t>
      </w:r>
      <w:proofErr w:type="spellEnd"/>
      <w:r w:rsidRPr="005D3AA1">
        <w:t>®</w:t>
      </w:r>
      <w:r>
        <w:t xml:space="preserve"> brevetés, conçus sans aspérités et permettant d’assurer l’étanchéité tout en étant simples à nettoyer</w:t>
      </w:r>
    </w:p>
    <w:p w14:paraId="12729472" w14:textId="6445ED2F" w:rsidR="005D3AA1" w:rsidRDefault="005D3AA1" w:rsidP="00713BCF">
      <w:pPr>
        <w:pStyle w:val="Paragraphedeliste"/>
        <w:numPr>
          <w:ilvl w:val="0"/>
          <w:numId w:val="15"/>
        </w:numPr>
      </w:pPr>
      <w:r>
        <w:t>Des réducteurs hypoïdes inox complétant la gamme existant</w:t>
      </w:r>
      <w:r w:rsidR="0054208D">
        <w:t>e</w:t>
      </w:r>
      <w:r>
        <w:t xml:space="preserve"> de réducteurs et moteurs pour secteur agroalimentaire</w:t>
      </w:r>
    </w:p>
    <w:p w14:paraId="286BB4BC" w14:textId="77777777" w:rsidR="0054208D" w:rsidRDefault="0054208D" w:rsidP="0054208D"/>
    <w:p w14:paraId="69A92061" w14:textId="3DDC081E" w:rsidR="0054208D" w:rsidRDefault="0054208D" w:rsidP="0054208D">
      <w:r>
        <w:t xml:space="preserve">Dans la seconde partie du catalogue, </w:t>
      </w:r>
      <w:r w:rsidRPr="0054208D">
        <w:rPr>
          <w:b/>
        </w:rPr>
        <w:t>HPC</w:t>
      </w:r>
      <w:r>
        <w:t xml:space="preserve"> </w:t>
      </w:r>
      <w:r w:rsidR="001F6EA8">
        <w:t>étoffe</w:t>
      </w:r>
      <w:r>
        <w:t xml:space="preserve"> sa gamme de coffrets de composants utiles pour les services de manutention, maintenance ou atelier. </w:t>
      </w:r>
      <w:r w:rsidR="00FC13A8">
        <w:t>Ces nouveaux coffrets incluent des assortiments d’inserts auto-taraudeurs pour bois, de colliers de serrage acier ou inox, de joints toriques en nitrile NBR 70 Sh ou NBR 90 Sh, d’écrous auto-freinés DIN985, d’écrous 6 pans DIN934</w:t>
      </w:r>
      <w:r w:rsidR="001F6EA8">
        <w:t xml:space="preserve"> ou encore</w:t>
      </w:r>
      <w:r w:rsidR="00FC13A8">
        <w:t xml:space="preserve"> de </w:t>
      </w:r>
      <w:bookmarkStart w:id="0" w:name="_GoBack"/>
      <w:bookmarkEnd w:id="0"/>
      <w:r w:rsidR="00FC13A8">
        <w:t xml:space="preserve">rondelles simples DIN125. </w:t>
      </w:r>
      <w:r w:rsidR="00FC13A8">
        <w:rPr>
          <w:b/>
        </w:rPr>
        <w:t xml:space="preserve">HPC </w:t>
      </w:r>
      <w:r w:rsidR="00FC13A8">
        <w:t>fait aussi évoluer ses familles de roulettes</w:t>
      </w:r>
      <w:r w:rsidR="00B84AF6">
        <w:t>, pignons à chaine, engrenages droits</w:t>
      </w:r>
      <w:r w:rsidR="00581AEB">
        <w:t xml:space="preserve"> et</w:t>
      </w:r>
      <w:r w:rsidR="00FC13A8">
        <w:t xml:space="preserve"> billes porteuses </w:t>
      </w:r>
      <w:r>
        <w:t xml:space="preserve">sans oublier </w:t>
      </w:r>
      <w:r w:rsidR="00581AEB">
        <w:t>d’ajouter</w:t>
      </w:r>
      <w:r w:rsidR="00FC13A8">
        <w:t xml:space="preserve"> d</w:t>
      </w:r>
      <w:r w:rsidR="00581AEB">
        <w:t xml:space="preserve">es </w:t>
      </w:r>
      <w:r w:rsidRPr="0054208D">
        <w:t xml:space="preserve">essentiels qui viennent compléter nos gammes existantes : volants et poignées, éléments de guidage et de fixation, accessoires de cartérisations, </w:t>
      </w:r>
      <w:r w:rsidR="00FC13A8">
        <w:t>éléments de visserie,</w:t>
      </w:r>
      <w:r w:rsidRPr="0054208D">
        <w:t xml:space="preserve"> pieds</w:t>
      </w:r>
      <w:r w:rsidR="00581AEB">
        <w:t>,</w:t>
      </w:r>
      <w:r w:rsidR="00581AEB" w:rsidRPr="00581AEB">
        <w:t xml:space="preserve"> </w:t>
      </w:r>
      <w:r w:rsidR="00581AEB">
        <w:t xml:space="preserve">accessoires de profilés </w:t>
      </w:r>
      <w:proofErr w:type="gramStart"/>
      <w:r w:rsidR="00581AEB">
        <w:t>aluminium,</w:t>
      </w:r>
      <w:r w:rsidRPr="0054208D">
        <w:t>...</w:t>
      </w:r>
      <w:proofErr w:type="gramEnd"/>
    </w:p>
    <w:p w14:paraId="70CAD427" w14:textId="77777777" w:rsidR="00257AC9" w:rsidRDefault="00257AC9" w:rsidP="00D52048"/>
    <w:p w14:paraId="3039C4EB" w14:textId="3F200907" w:rsidR="00257AC9" w:rsidRDefault="00257AC9" w:rsidP="00D52048">
      <w:r>
        <w:t xml:space="preserve">Ce catalogue </w:t>
      </w:r>
      <w:r w:rsidR="00581AEB">
        <w:t>est</w:t>
      </w:r>
      <w:r>
        <w:t xml:space="preserve"> disponible en téléchargement sur le site internet </w:t>
      </w:r>
      <w:hyperlink r:id="rId8" w:history="1">
        <w:r w:rsidRPr="00FB3A5C">
          <w:rPr>
            <w:rStyle w:val="Lienhypertexte"/>
          </w:rPr>
          <w:t>www.hpceurope.com</w:t>
        </w:r>
      </w:hyperlink>
      <w:r>
        <w:t xml:space="preserve"> et est expédié gratuitement sur demande.</w:t>
      </w:r>
    </w:p>
    <w:p w14:paraId="334442D0" w14:textId="77777777" w:rsidR="00517CB0" w:rsidRPr="00517CB0" w:rsidRDefault="00517CB0" w:rsidP="00517CB0">
      <w:pPr>
        <w:autoSpaceDE w:val="0"/>
        <w:autoSpaceDN w:val="0"/>
        <w:adjustRightInd w:val="0"/>
      </w:pPr>
    </w:p>
    <w:p w14:paraId="5CC3FE6D" w14:textId="77777777" w:rsidR="00D52048" w:rsidRPr="00517CB0" w:rsidRDefault="00D52048">
      <w:pPr>
        <w:autoSpaceDE w:val="0"/>
        <w:autoSpaceDN w:val="0"/>
        <w:adjustRightInd w:val="0"/>
      </w:pPr>
    </w:p>
    <w:sectPr w:rsidR="00D52048" w:rsidRPr="00517CB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FA5BA" w14:textId="77777777" w:rsidR="00A86428" w:rsidRDefault="00A86428" w:rsidP="00BE03DA">
      <w:r>
        <w:separator/>
      </w:r>
    </w:p>
  </w:endnote>
  <w:endnote w:type="continuationSeparator" w:id="0">
    <w:p w14:paraId="3115F5A3" w14:textId="77777777" w:rsidR="00A86428" w:rsidRDefault="00A8642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E0CEB" w14:textId="77777777" w:rsidR="00BE03DA" w:rsidRDefault="00BE03DA" w:rsidP="00BE03DA">
    <w:pPr>
      <w:pStyle w:val="Pieddepage"/>
      <w:pBdr>
        <w:bottom w:val="single" w:sz="18" w:space="1" w:color="FF0000"/>
      </w:pBd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  <w:p w14:paraId="2FD26C63" w14:textId="77777777" w:rsidR="00BE03DA" w:rsidRDefault="00BE03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485C5" w14:textId="77777777" w:rsidR="00A86428" w:rsidRDefault="00A86428" w:rsidP="00BE03DA">
      <w:r>
        <w:separator/>
      </w:r>
    </w:p>
  </w:footnote>
  <w:footnote w:type="continuationSeparator" w:id="0">
    <w:p w14:paraId="708E9DF9" w14:textId="77777777" w:rsidR="00A86428" w:rsidRDefault="00A8642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F5E67" w14:textId="3C7C89CF"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D61B6D" wp14:editId="5DE6F0B9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Rédactionnel 201</w:t>
    </w:r>
    <w:r w:rsidR="00713BCF">
      <w:t>9</w:t>
    </w:r>
  </w:p>
  <w:p w14:paraId="3C153BB5" w14:textId="77777777"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1D77"/>
    <w:multiLevelType w:val="hybridMultilevel"/>
    <w:tmpl w:val="47CCCE06"/>
    <w:lvl w:ilvl="0" w:tplc="500426D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4F5C"/>
    <w:multiLevelType w:val="hybridMultilevel"/>
    <w:tmpl w:val="41A2721A"/>
    <w:lvl w:ilvl="0" w:tplc="12A48E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81FB2"/>
    <w:multiLevelType w:val="hybridMultilevel"/>
    <w:tmpl w:val="B770DC2E"/>
    <w:lvl w:ilvl="0" w:tplc="B39ABD1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67"/>
    <w:rsid w:val="0003522A"/>
    <w:rsid w:val="00037592"/>
    <w:rsid w:val="00042898"/>
    <w:rsid w:val="00053D68"/>
    <w:rsid w:val="00091439"/>
    <w:rsid w:val="000925BC"/>
    <w:rsid w:val="001066DE"/>
    <w:rsid w:val="0012530F"/>
    <w:rsid w:val="00154302"/>
    <w:rsid w:val="001846E1"/>
    <w:rsid w:val="001B353C"/>
    <w:rsid w:val="001D1142"/>
    <w:rsid w:val="001F6EA8"/>
    <w:rsid w:val="002011DB"/>
    <w:rsid w:val="00233743"/>
    <w:rsid w:val="00257AC9"/>
    <w:rsid w:val="00257FD8"/>
    <w:rsid w:val="00274B6F"/>
    <w:rsid w:val="00287943"/>
    <w:rsid w:val="00290067"/>
    <w:rsid w:val="002C178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42522"/>
    <w:rsid w:val="00446C48"/>
    <w:rsid w:val="004506C1"/>
    <w:rsid w:val="00483216"/>
    <w:rsid w:val="004B50AB"/>
    <w:rsid w:val="004C0E13"/>
    <w:rsid w:val="004E2491"/>
    <w:rsid w:val="004E6724"/>
    <w:rsid w:val="00517CB0"/>
    <w:rsid w:val="005265D1"/>
    <w:rsid w:val="0054208D"/>
    <w:rsid w:val="00542E6B"/>
    <w:rsid w:val="00544B52"/>
    <w:rsid w:val="00553D98"/>
    <w:rsid w:val="00581AEB"/>
    <w:rsid w:val="005924CA"/>
    <w:rsid w:val="005A17FE"/>
    <w:rsid w:val="005D2A57"/>
    <w:rsid w:val="005D3AA1"/>
    <w:rsid w:val="005D7716"/>
    <w:rsid w:val="00600867"/>
    <w:rsid w:val="00604479"/>
    <w:rsid w:val="00620DE8"/>
    <w:rsid w:val="0069583F"/>
    <w:rsid w:val="00697C67"/>
    <w:rsid w:val="006B1195"/>
    <w:rsid w:val="006C34D0"/>
    <w:rsid w:val="006E1A5D"/>
    <w:rsid w:val="0070464E"/>
    <w:rsid w:val="007046FB"/>
    <w:rsid w:val="00713BCF"/>
    <w:rsid w:val="0072269E"/>
    <w:rsid w:val="0074590C"/>
    <w:rsid w:val="00753778"/>
    <w:rsid w:val="00795816"/>
    <w:rsid w:val="007973F7"/>
    <w:rsid w:val="008214F1"/>
    <w:rsid w:val="00831412"/>
    <w:rsid w:val="008337E9"/>
    <w:rsid w:val="00836EF3"/>
    <w:rsid w:val="008C1280"/>
    <w:rsid w:val="008E12DA"/>
    <w:rsid w:val="008E14D2"/>
    <w:rsid w:val="008F09FB"/>
    <w:rsid w:val="009118AE"/>
    <w:rsid w:val="00966590"/>
    <w:rsid w:val="0097335E"/>
    <w:rsid w:val="00984650"/>
    <w:rsid w:val="00993B53"/>
    <w:rsid w:val="009C11FC"/>
    <w:rsid w:val="009D39C0"/>
    <w:rsid w:val="009E099C"/>
    <w:rsid w:val="009F2EBB"/>
    <w:rsid w:val="00A224D0"/>
    <w:rsid w:val="00A31542"/>
    <w:rsid w:val="00A718D6"/>
    <w:rsid w:val="00A71EBF"/>
    <w:rsid w:val="00A74074"/>
    <w:rsid w:val="00A86428"/>
    <w:rsid w:val="00AA1918"/>
    <w:rsid w:val="00AD3A55"/>
    <w:rsid w:val="00B11C67"/>
    <w:rsid w:val="00B24A5D"/>
    <w:rsid w:val="00B43D60"/>
    <w:rsid w:val="00B5675B"/>
    <w:rsid w:val="00B5743D"/>
    <w:rsid w:val="00B64731"/>
    <w:rsid w:val="00B677C1"/>
    <w:rsid w:val="00B67C35"/>
    <w:rsid w:val="00B70A63"/>
    <w:rsid w:val="00B76425"/>
    <w:rsid w:val="00B84AF6"/>
    <w:rsid w:val="00BA207E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E1CB5"/>
    <w:rsid w:val="00CE7A80"/>
    <w:rsid w:val="00D1279E"/>
    <w:rsid w:val="00D25025"/>
    <w:rsid w:val="00D404E9"/>
    <w:rsid w:val="00D430A5"/>
    <w:rsid w:val="00D52048"/>
    <w:rsid w:val="00D87C68"/>
    <w:rsid w:val="00D91F32"/>
    <w:rsid w:val="00D93AD6"/>
    <w:rsid w:val="00DA7F86"/>
    <w:rsid w:val="00DD3F49"/>
    <w:rsid w:val="00DE12E2"/>
    <w:rsid w:val="00DE5588"/>
    <w:rsid w:val="00DF4566"/>
    <w:rsid w:val="00E01930"/>
    <w:rsid w:val="00E05813"/>
    <w:rsid w:val="00E162B1"/>
    <w:rsid w:val="00E30B1E"/>
    <w:rsid w:val="00E33F19"/>
    <w:rsid w:val="00E340AF"/>
    <w:rsid w:val="00E3509F"/>
    <w:rsid w:val="00E461DD"/>
    <w:rsid w:val="00E53E67"/>
    <w:rsid w:val="00E64984"/>
    <w:rsid w:val="00E737FC"/>
    <w:rsid w:val="00E9719F"/>
    <w:rsid w:val="00EC5D9C"/>
    <w:rsid w:val="00F04E7B"/>
    <w:rsid w:val="00F7449A"/>
    <w:rsid w:val="00F95D89"/>
    <w:rsid w:val="00FA39F3"/>
    <w:rsid w:val="00FB273A"/>
    <w:rsid w:val="00FC13A8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4550D2"/>
  <w15:docId w15:val="{77BB9EBD-057A-4EDF-86BC-66001EE7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pceurop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8</cp:revision>
  <cp:lastPrinted>2019-02-15T10:41:00Z</cp:lastPrinted>
  <dcterms:created xsi:type="dcterms:W3CDTF">2019-02-15T09:49:00Z</dcterms:created>
  <dcterms:modified xsi:type="dcterms:W3CDTF">2019-02-15T13:01:00Z</dcterms:modified>
</cp:coreProperties>
</file>